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C" w:rsidRDefault="00471F8C" w:rsidP="00471F8C">
      <w:pPr>
        <w:ind w:right="-1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D729F">
        <w:rPr>
          <w:rFonts w:ascii="Arial" w:hAnsi="Arial" w:cs="Arial"/>
          <w:b/>
          <w:sz w:val="32"/>
          <w:szCs w:val="32"/>
        </w:rPr>
        <w:t>31.01.2019</w:t>
      </w: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 № </w:t>
      </w:r>
      <w:r w:rsidR="004D729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-п</w:t>
      </w:r>
    </w:p>
    <w:p w:rsidR="00471F8C" w:rsidRDefault="00471F8C" w:rsidP="00471F8C">
      <w:pPr>
        <w:ind w:right="5755"/>
        <w:rPr>
          <w:rFonts w:ascii="Arial" w:hAnsi="Arial" w:cs="Arial"/>
          <w:b/>
          <w:sz w:val="32"/>
          <w:szCs w:val="32"/>
        </w:rPr>
      </w:pPr>
    </w:p>
    <w:p w:rsidR="00471F8C" w:rsidRPr="00471F8C" w:rsidRDefault="00471F8C" w:rsidP="00471F8C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r w:rsidRPr="00471F8C">
        <w:rPr>
          <w:rFonts w:ascii="Arial" w:hAnsi="Arial" w:cs="Arial"/>
          <w:i w:val="0"/>
          <w:sz w:val="32"/>
          <w:szCs w:val="32"/>
        </w:rPr>
        <w:t xml:space="preserve">О заключении концессионного соглашения в отношении </w:t>
      </w:r>
    </w:p>
    <w:p w:rsidR="00B47058" w:rsidRPr="00FC7C72" w:rsidRDefault="00471F8C" w:rsidP="00471F8C">
      <w:pPr>
        <w:jc w:val="center"/>
      </w:pPr>
      <w:r>
        <w:rPr>
          <w:rFonts w:ascii="Arial" w:hAnsi="Arial" w:cs="Arial"/>
          <w:b/>
          <w:sz w:val="32"/>
          <w:szCs w:val="32"/>
        </w:rPr>
        <w:t>ц</w:t>
      </w:r>
      <w:r w:rsidRPr="00471F8C">
        <w:rPr>
          <w:rFonts w:ascii="Arial" w:hAnsi="Arial" w:cs="Arial"/>
          <w:b/>
          <w:sz w:val="32"/>
          <w:szCs w:val="32"/>
        </w:rPr>
        <w:t>ентрализованных систем водоснабжения</w:t>
      </w:r>
    </w:p>
    <w:p w:rsidR="00B47058" w:rsidRDefault="00B47058" w:rsidP="00FC7C72">
      <w:pPr>
        <w:pStyle w:val="ConsPlusNormal"/>
      </w:pPr>
    </w:p>
    <w:p w:rsidR="00B47058" w:rsidRDefault="00B47058">
      <w:pPr>
        <w:pStyle w:val="ConsPlusNormal"/>
        <w:ind w:firstLine="540"/>
        <w:jc w:val="both"/>
      </w:pP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471F8C">
          <w:rPr>
            <w:rFonts w:ascii="Arial" w:hAnsi="Arial" w:cs="Arial"/>
            <w:color w:val="0000FF"/>
            <w:shd w:val="clear" w:color="auto" w:fill="FFFFFF" w:themeFill="background1"/>
          </w:rPr>
          <w:t>законом</w:t>
        </w:r>
      </w:hyperlink>
      <w:r w:rsidRPr="00471F8C">
        <w:rPr>
          <w:rFonts w:ascii="Arial" w:hAnsi="Arial" w:cs="Arial"/>
          <w:shd w:val="clear" w:color="auto" w:fill="FFFFFF" w:themeFill="background1"/>
        </w:rPr>
        <w:t xml:space="preserve"> о</w:t>
      </w:r>
      <w:r w:rsidRPr="00471F8C">
        <w:rPr>
          <w:rFonts w:ascii="Arial" w:hAnsi="Arial" w:cs="Arial"/>
        </w:rPr>
        <w:t>т 21 июля 2005 г. N 115-ФЗ "О концессионных соглашениях", в целях привлечения внебюджетных инвестиций и эффективного использования имущества, находящегося в собственности муниципального образования Мустаевский сельсовет Новосергиевского района Оренбургской области  Администрация муниципального образования постановляет:</w:t>
      </w:r>
    </w:p>
    <w:p w:rsidR="00B47058" w:rsidRPr="00471F8C" w:rsidRDefault="00B47058" w:rsidP="00C03496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Организовать открытый конкурс на право заключения концессионного соглашения на реконструкцию (модернизацию) централизованных систем холодного водоснабжения в с. Мустаево, с. Измайловка, с.Ржавка Мустаевского сельсовета Новосергиевского района Оренбургской области, а именно:</w:t>
      </w:r>
    </w:p>
    <w:p w:rsidR="00B47058" w:rsidRPr="00471F8C" w:rsidRDefault="00B47058" w:rsidP="00BB45D2">
      <w:pPr>
        <w:pStyle w:val="ConsPlusNormal"/>
        <w:ind w:firstLine="708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централизованные системы холодного водоснабжения (недвижимое и движимое имущество, технологически связанные между собой) в с.Мустаево, с.Измайловка, с.Ржавка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а именно:</w:t>
      </w:r>
    </w:p>
    <w:p w:rsidR="00B47058" w:rsidRPr="00471F8C" w:rsidRDefault="00B47058" w:rsidP="00BB45D2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Централизованная система холодного водоснабжения, расположенная в с. Мустаево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включающая в себя:</w:t>
      </w:r>
    </w:p>
    <w:p w:rsidR="00B47058" w:rsidRPr="00471F8C" w:rsidRDefault="00B47058" w:rsidP="00BB45D2">
      <w:pPr>
        <w:tabs>
          <w:tab w:val="left" w:pos="993"/>
        </w:tabs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Сооружение, назначение: 10) Сооружения коммунального хозяйства, протяженность 6910 м, адрес (местонахождение) объекта: Оренбургская область, Новосергиевский район, с. Мустаево, сооружение расположено в кадастровом квартале 56:19:0802001, кадастровый  номер: 56:19:0802001:797;</w:t>
      </w:r>
    </w:p>
    <w:p w:rsidR="00B47058" w:rsidRPr="00471F8C" w:rsidRDefault="00B47058" w:rsidP="00BB45D2">
      <w:pPr>
        <w:tabs>
          <w:tab w:val="left" w:pos="993"/>
        </w:tabs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56:19:0802001:925, кадастровый  номер: 56:19:0802001:935;</w:t>
      </w:r>
    </w:p>
    <w:p w:rsidR="00B47058" w:rsidRPr="00471F8C" w:rsidRDefault="00B47058" w:rsidP="00BB45D2">
      <w:pPr>
        <w:tabs>
          <w:tab w:val="left" w:pos="993"/>
        </w:tabs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56:19:0802001:926, кадастровый  номер: 56:19:0802001:934;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lastRenderedPageBreak/>
        <w:t xml:space="preserve">2. Централизованная система холодного водоснабжения, расположенная в с. Измайловка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включающая в себя: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Сооружение, назначение: 10) Сооружения коммунального хозяйства, протяженность 2174  м, адрес (местонахождение) объекта: Оренбургская область, Новосергиевский район, с. Измайловка, сооружение расположено в кадастровом квартале 56:19:0801001, кадастровый  номер: 56:19:0801001:88;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село Измайловка, сооружение расположено на земельном участке с кадастровым номером 56:19:0804001:28, кадастровый  номер: 56:19:0804001:29;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3. Централизованная система холодного водоснабжения, расположенная в с. Ржавка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включающая в себя: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Сооружение, назначение: 10) Сооружения коммунального хозяйства, протяженность 2688 м, адрес (местонахождение) объекта: Оренбургская область, Новосергиевский район, с. Ржавка, сооружение расположено в кадастровом квартале 56:19:0802001, кадастровый  номер: 56:19:0803001, условный номер: 56-56-20/002/2014-236;</w:t>
      </w:r>
    </w:p>
    <w:p w:rsidR="00B47058" w:rsidRPr="00471F8C" w:rsidRDefault="00B47058" w:rsidP="00BB45D2">
      <w:pPr>
        <w:spacing w:line="276" w:lineRule="auto"/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Ржавка, сооружение расположено на земельном участке с кадастровым номером 56:19:0803001:168, кадастровый  номер: 56:19:0803001:169.</w:t>
      </w:r>
    </w:p>
    <w:p w:rsidR="00B47058" w:rsidRPr="00471F8C" w:rsidRDefault="00B47058" w:rsidP="004B4A7D">
      <w:pPr>
        <w:pStyle w:val="a4"/>
        <w:ind w:left="0" w:firstLine="540"/>
        <w:jc w:val="both"/>
        <w:rPr>
          <w:rFonts w:ascii="Arial" w:hAnsi="Arial" w:cs="Arial"/>
        </w:rPr>
      </w:pP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2. Принять к сведению, что указанные выше объекты, входящие в централизованные системы холодного водоснабжения, находятся в собственности муниципального образования Мустаевский сельсовет Новосергиевского района Оренбургской области, при их передаче по концессионному соглашению функциональное назначение объектов изменению не подлежит.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3. Установить, что полномочия концедента при заключении и исполнении концессионного соглашения от имени муниципального образования Мустаевский сельсовет Новосергиевского района Оренбургской области осуществляет Администрация муниципального образования Мустаевский сельсовет Новосергиевского района Оренбургской области.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4. Утвердить конкурсную документацию по проведению конкурса на право заключения концессионного соглашения в отношении объектов концессионного соглашения в  редакции согласно Приложения №  1 к настоящему постановлению. 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5. Утвердить персональный состав конкурсной комиссии для организации и проведения конкурсов на право заключения концессионных соглашений: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Председатель комиссии: </w:t>
      </w:r>
      <w:r w:rsidR="00CD4238">
        <w:rPr>
          <w:rFonts w:ascii="Arial" w:hAnsi="Arial" w:cs="Arial"/>
        </w:rPr>
        <w:t>Березина Любовь Афанасьевна</w:t>
      </w:r>
      <w:r w:rsidRPr="00471F8C">
        <w:rPr>
          <w:rFonts w:ascii="Arial" w:hAnsi="Arial" w:cs="Arial"/>
        </w:rPr>
        <w:t>;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Секретарь комиссии: </w:t>
      </w:r>
      <w:r w:rsidR="00CD4238">
        <w:rPr>
          <w:rFonts w:ascii="Arial" w:hAnsi="Arial" w:cs="Arial"/>
        </w:rPr>
        <w:t>Студенихина Елена Владимировна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Члены комиссии: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- Савгабаева Альфия Фаритовна;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- Аккиреев Шамурат Маннапович;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- Жаббаров Антон Ильсурович;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6. Опубликовать на официальном сайте в сети "Интернет" муниципального образования Мустаевский сельсовет Новосергиевского района Оренбургской области, а также на официальном сайте Российской Федерации в сети </w:t>
      </w:r>
      <w:r w:rsidRPr="00471F8C">
        <w:rPr>
          <w:rFonts w:ascii="Arial" w:hAnsi="Arial" w:cs="Arial"/>
        </w:rPr>
        <w:lastRenderedPageBreak/>
        <w:t xml:space="preserve">«Интернет» для размещения информации о проведении торгов </w:t>
      </w:r>
      <w:hyperlink r:id="rId6" w:history="1">
        <w:r w:rsidRPr="00471F8C">
          <w:rPr>
            <w:rStyle w:val="a3"/>
            <w:rFonts w:ascii="Arial" w:hAnsi="Arial" w:cs="Arial"/>
            <w:lang w:val="en-US"/>
          </w:rPr>
          <w:t>www</w:t>
        </w:r>
        <w:r w:rsidRPr="00471F8C">
          <w:rPr>
            <w:rStyle w:val="a3"/>
            <w:rFonts w:ascii="Arial" w:hAnsi="Arial" w:cs="Arial"/>
          </w:rPr>
          <w:t>.</w:t>
        </w:r>
        <w:r w:rsidRPr="00471F8C">
          <w:rPr>
            <w:rStyle w:val="a3"/>
            <w:rFonts w:ascii="Arial" w:hAnsi="Arial" w:cs="Arial"/>
            <w:lang w:val="en-US"/>
          </w:rPr>
          <w:t>torgi</w:t>
        </w:r>
        <w:r w:rsidRPr="00471F8C">
          <w:rPr>
            <w:rStyle w:val="a3"/>
            <w:rFonts w:ascii="Arial" w:hAnsi="Arial" w:cs="Arial"/>
          </w:rPr>
          <w:t>.</w:t>
        </w:r>
        <w:r w:rsidRPr="00471F8C">
          <w:rPr>
            <w:rStyle w:val="a3"/>
            <w:rFonts w:ascii="Arial" w:hAnsi="Arial" w:cs="Arial"/>
            <w:lang w:val="en-US"/>
          </w:rPr>
          <w:t>gov</w:t>
        </w:r>
        <w:r w:rsidRPr="00471F8C">
          <w:rPr>
            <w:rStyle w:val="a3"/>
            <w:rFonts w:ascii="Arial" w:hAnsi="Arial" w:cs="Arial"/>
          </w:rPr>
          <w:t>.</w:t>
        </w:r>
        <w:r w:rsidRPr="00471F8C">
          <w:rPr>
            <w:rStyle w:val="a3"/>
            <w:rFonts w:ascii="Arial" w:hAnsi="Arial" w:cs="Arial"/>
            <w:lang w:val="en-US"/>
          </w:rPr>
          <w:t>ru</w:t>
        </w:r>
      </w:hyperlink>
      <w:r w:rsidRPr="00471F8C">
        <w:rPr>
          <w:rFonts w:ascii="Arial" w:hAnsi="Arial" w:cs="Arial"/>
        </w:rPr>
        <w:t xml:space="preserve"> сообщение о проведении открытого конкурса 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7. Заключить в установленном порядке с победителем конкурса концессионное соглашение в отношении объектов концессионного соглашения и иного имущества в редакции согласно Приложению № 1 к конкурсной документации (Приложение № 1 к настоящему Постановлению).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8. Утвердить:</w:t>
      </w:r>
    </w:p>
    <w:p w:rsidR="00B47058" w:rsidRPr="00471F8C" w:rsidRDefault="00B47058" w:rsidP="00C0349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8.1. Срок действия концессионного соглашения:  с момента заключения и по 31.12.2028г.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8.2. Критерии, срок реконструкции объектов концессионного соглашения, условия конкурса на право заключения концессионного соглашения в отношении объектов концессионного соглашения – согласно Приложениям к конкурсной документации (Приложение № 1 к настоящему Постановлению).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9. Контроль за выполнением настоящего постановления оставляю за собой.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</w:p>
    <w:p w:rsidR="00B47058" w:rsidRPr="00471F8C" w:rsidRDefault="004D729F" w:rsidP="00484630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B47058" w:rsidRPr="00471F8C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</w:t>
      </w:r>
      <w:r w:rsidR="00B47058" w:rsidRPr="00471F8C">
        <w:rPr>
          <w:rFonts w:ascii="Arial" w:hAnsi="Arial" w:cs="Arial"/>
        </w:rPr>
        <w:t xml:space="preserve"> администрации                                                       </w:t>
      </w:r>
      <w:r>
        <w:rPr>
          <w:rFonts w:ascii="Arial" w:hAnsi="Arial" w:cs="Arial"/>
        </w:rPr>
        <w:t>Л.</w:t>
      </w:r>
      <w:r w:rsidR="00B47058" w:rsidRPr="00471F8C">
        <w:rPr>
          <w:rFonts w:ascii="Arial" w:hAnsi="Arial" w:cs="Arial"/>
        </w:rPr>
        <w:t xml:space="preserve"> </w:t>
      </w:r>
      <w:r w:rsidR="00471F8C">
        <w:rPr>
          <w:rFonts w:ascii="Arial" w:hAnsi="Arial" w:cs="Arial"/>
        </w:rPr>
        <w:t>А.</w:t>
      </w:r>
      <w:r>
        <w:rPr>
          <w:rFonts w:ascii="Arial" w:hAnsi="Arial" w:cs="Arial"/>
        </w:rPr>
        <w:t>Березина</w:t>
      </w:r>
    </w:p>
    <w:sectPr w:rsidR="00B47058" w:rsidRPr="00471F8C" w:rsidSect="005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A63"/>
    <w:multiLevelType w:val="hybridMultilevel"/>
    <w:tmpl w:val="5E08EDD2"/>
    <w:lvl w:ilvl="0" w:tplc="53DCB6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31C9F"/>
    <w:multiLevelType w:val="hybridMultilevel"/>
    <w:tmpl w:val="BA82A20A"/>
    <w:lvl w:ilvl="0" w:tplc="F7A2B3C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089"/>
    <w:rsid w:val="00012390"/>
    <w:rsid w:val="0005315C"/>
    <w:rsid w:val="00077186"/>
    <w:rsid w:val="00084E30"/>
    <w:rsid w:val="000A55AD"/>
    <w:rsid w:val="001337C7"/>
    <w:rsid w:val="001B22AB"/>
    <w:rsid w:val="001C2899"/>
    <w:rsid w:val="001D64F2"/>
    <w:rsid w:val="001E0900"/>
    <w:rsid w:val="001E5320"/>
    <w:rsid w:val="002378A1"/>
    <w:rsid w:val="00255951"/>
    <w:rsid w:val="00281A8E"/>
    <w:rsid w:val="00330214"/>
    <w:rsid w:val="00331E30"/>
    <w:rsid w:val="003530F7"/>
    <w:rsid w:val="003579E3"/>
    <w:rsid w:val="003D42F5"/>
    <w:rsid w:val="00440A8C"/>
    <w:rsid w:val="00445DF3"/>
    <w:rsid w:val="00471F8C"/>
    <w:rsid w:val="00484630"/>
    <w:rsid w:val="00497954"/>
    <w:rsid w:val="004B4A7D"/>
    <w:rsid w:val="004C12D0"/>
    <w:rsid w:val="004D729F"/>
    <w:rsid w:val="0054196A"/>
    <w:rsid w:val="005464DA"/>
    <w:rsid w:val="00566B14"/>
    <w:rsid w:val="005A75DB"/>
    <w:rsid w:val="00615231"/>
    <w:rsid w:val="00624302"/>
    <w:rsid w:val="00644381"/>
    <w:rsid w:val="006A3B56"/>
    <w:rsid w:val="006D7C0C"/>
    <w:rsid w:val="00706D7B"/>
    <w:rsid w:val="00720ED5"/>
    <w:rsid w:val="007535D2"/>
    <w:rsid w:val="00770427"/>
    <w:rsid w:val="007A5020"/>
    <w:rsid w:val="0081458F"/>
    <w:rsid w:val="008205E5"/>
    <w:rsid w:val="008643E7"/>
    <w:rsid w:val="00880997"/>
    <w:rsid w:val="0089475E"/>
    <w:rsid w:val="00920010"/>
    <w:rsid w:val="00933BB1"/>
    <w:rsid w:val="009548CC"/>
    <w:rsid w:val="00977B23"/>
    <w:rsid w:val="0099149B"/>
    <w:rsid w:val="009B30D0"/>
    <w:rsid w:val="00A46B15"/>
    <w:rsid w:val="00A716C3"/>
    <w:rsid w:val="00B047D3"/>
    <w:rsid w:val="00B47058"/>
    <w:rsid w:val="00B67B88"/>
    <w:rsid w:val="00BB45D2"/>
    <w:rsid w:val="00C03496"/>
    <w:rsid w:val="00C70089"/>
    <w:rsid w:val="00CD4238"/>
    <w:rsid w:val="00D02966"/>
    <w:rsid w:val="00D94E57"/>
    <w:rsid w:val="00DD35D8"/>
    <w:rsid w:val="00EA4D60"/>
    <w:rsid w:val="00EB089D"/>
    <w:rsid w:val="00EE7E78"/>
    <w:rsid w:val="00EF1DE3"/>
    <w:rsid w:val="00F1135B"/>
    <w:rsid w:val="00F31C37"/>
    <w:rsid w:val="00F43D9C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71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1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089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TitlePage">
    <w:name w:val="ConsPlusTitlePage"/>
    <w:uiPriority w:val="99"/>
    <w:rsid w:val="00C7008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01239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43D9C"/>
    <w:pPr>
      <w:ind w:left="720"/>
    </w:pPr>
  </w:style>
  <w:style w:type="paragraph" w:styleId="a5">
    <w:name w:val="caption"/>
    <w:basedOn w:val="a"/>
    <w:next w:val="a"/>
    <w:uiPriority w:val="99"/>
    <w:qFormat/>
    <w:rsid w:val="00B67B88"/>
  </w:style>
  <w:style w:type="paragraph" w:styleId="a6">
    <w:name w:val="No Spacing"/>
    <w:uiPriority w:val="99"/>
    <w:qFormat/>
    <w:rsid w:val="001C2899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1F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1F8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A9FFC5B545CCD065BC2CA24BE3AFEC3CBCD9CCA3D5090F92C4B860CAB40EB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942</Words>
  <Characters>5371</Characters>
  <Application>Microsoft Office Word</Application>
  <DocSecurity>0</DocSecurity>
  <Lines>44</Lines>
  <Paragraphs>12</Paragraphs>
  <ScaleCrop>false</ScaleCrop>
  <Company>Inc.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7</cp:revision>
  <dcterms:created xsi:type="dcterms:W3CDTF">2018-03-05T13:37:00Z</dcterms:created>
  <dcterms:modified xsi:type="dcterms:W3CDTF">2019-02-05T06:27:00Z</dcterms:modified>
</cp:coreProperties>
</file>