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32" w:rsidRDefault="001D5F32" w:rsidP="00436362">
      <w:pPr>
        <w:pStyle w:val="ConsNormal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D5F32" w:rsidRDefault="001D5F32" w:rsidP="00436362">
      <w:pPr>
        <w:pStyle w:val="Cons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D5F32" w:rsidRDefault="00436362" w:rsidP="00436362">
      <w:pPr>
        <w:pStyle w:val="Con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МУСТАЕВСКИЙ </w:t>
      </w:r>
      <w:r w:rsidRPr="00321761">
        <w:rPr>
          <w:rFonts w:ascii="Times New Roman" w:hAnsi="Times New Roman"/>
          <w:b/>
          <w:sz w:val="28"/>
          <w:szCs w:val="28"/>
        </w:rPr>
        <w:t xml:space="preserve"> </w:t>
      </w:r>
      <w:r w:rsidR="001D5F32" w:rsidRPr="00321761">
        <w:rPr>
          <w:rFonts w:ascii="Times New Roman" w:hAnsi="Times New Roman"/>
          <w:b/>
          <w:sz w:val="28"/>
          <w:szCs w:val="28"/>
        </w:rPr>
        <w:t>СЕЛЬСОВЕТ</w:t>
      </w:r>
    </w:p>
    <w:p w:rsidR="00436362" w:rsidRDefault="00436362" w:rsidP="00436362">
      <w:pPr>
        <w:pStyle w:val="Con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НОВОСЕРГИЕВСКОГО</w:t>
      </w:r>
      <w:r w:rsidR="001D5F32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1D5F32" w:rsidRDefault="001D5F32" w:rsidP="00436362">
      <w:pPr>
        <w:pStyle w:val="Con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436362" w:rsidRDefault="00436362" w:rsidP="00436362">
      <w:pPr>
        <w:pStyle w:val="Con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36362" w:rsidRDefault="001D5F32" w:rsidP="00436362">
      <w:pPr>
        <w:pStyle w:val="Con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D5F32" w:rsidRPr="00436362" w:rsidRDefault="00867854" w:rsidP="00436362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01.06.</w:t>
      </w:r>
      <w:r w:rsidR="0043636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2020г.</w:t>
      </w:r>
      <w:r w:rsidR="001D5F32" w:rsidRPr="001D5F3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43636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          </w:t>
      </w:r>
      <w:r w:rsidR="001D5F32" w:rsidRPr="001D5F3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 w:rsidR="0043636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20</w:t>
      </w:r>
      <w:r w:rsidR="0032176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-п</w:t>
      </w:r>
    </w:p>
    <w:p w:rsidR="001D5F32" w:rsidRDefault="001D5F32" w:rsidP="00547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2EA" w:rsidRDefault="00287922" w:rsidP="00287922">
      <w:pPr>
        <w:pStyle w:val="ConsPlusTitle"/>
        <w:spacing w:after="40"/>
        <w:ind w:firstLine="708"/>
        <w:jc w:val="center"/>
        <w:rPr>
          <w:rFonts w:eastAsia="Calibri"/>
        </w:rPr>
      </w:pPr>
      <w:r w:rsidRPr="00287922">
        <w:rPr>
          <w:rFonts w:eastAsia="Calibri"/>
        </w:rPr>
        <w:t xml:space="preserve">Об утверждении порядка проведения оценки качества финансового менеджмента главных распорядителей средств бюджета </w:t>
      </w:r>
    </w:p>
    <w:p w:rsidR="00287922" w:rsidRPr="00287922" w:rsidRDefault="00287922" w:rsidP="00287922">
      <w:pPr>
        <w:pStyle w:val="ConsPlusTitle"/>
        <w:spacing w:after="40"/>
        <w:ind w:firstLine="708"/>
        <w:jc w:val="center"/>
        <w:rPr>
          <w:rFonts w:eastAsia="Calibri"/>
        </w:rPr>
      </w:pPr>
      <w:r w:rsidRPr="00287922">
        <w:rPr>
          <w:rFonts w:eastAsia="Calibri"/>
        </w:rPr>
        <w:t xml:space="preserve">муниципального образования  </w:t>
      </w:r>
      <w:r w:rsidR="00436362">
        <w:rPr>
          <w:rFonts w:eastAsia="Calibri"/>
        </w:rPr>
        <w:t>Мустаевский</w:t>
      </w:r>
      <w:r w:rsidRPr="00321761">
        <w:rPr>
          <w:rFonts w:eastAsia="Calibri"/>
        </w:rPr>
        <w:t xml:space="preserve"> сельсовет</w:t>
      </w:r>
      <w:r w:rsidR="00926EA1">
        <w:rPr>
          <w:rFonts w:eastAsia="Calibri"/>
        </w:rPr>
        <w:t xml:space="preserve"> </w:t>
      </w:r>
      <w:r w:rsidR="00436362">
        <w:rPr>
          <w:rFonts w:eastAsia="Calibri"/>
        </w:rPr>
        <w:t>Новосергиевского района</w:t>
      </w:r>
      <w:r w:rsidRPr="00287922">
        <w:rPr>
          <w:rFonts w:eastAsia="Calibri"/>
        </w:rPr>
        <w:t xml:space="preserve">  Оренбургской области</w:t>
      </w:r>
    </w:p>
    <w:p w:rsidR="005472AA" w:rsidRDefault="005472AA" w:rsidP="00547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2AA" w:rsidRPr="005472AA" w:rsidRDefault="005472AA" w:rsidP="00547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22" w:rsidRDefault="00287922" w:rsidP="00287922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целях повышения эффективности</w:t>
      </w:r>
      <w:r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ru-RU"/>
        </w:rPr>
        <w:t>качества</w:t>
      </w:r>
      <w:r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 средствами бюджета муниципального образования </w:t>
      </w:r>
      <w:r w:rsidR="00436362">
        <w:rPr>
          <w:rFonts w:ascii="Times New Roman" w:hAnsi="Times New Roman" w:cs="Times New Roman"/>
          <w:sz w:val="28"/>
          <w:szCs w:val="28"/>
          <w:lang w:val="ru-RU"/>
        </w:rPr>
        <w:t>Мустаевский</w:t>
      </w:r>
      <w:r w:rsidR="00926E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сельсовет </w:t>
      </w:r>
      <w:r w:rsidR="00436362">
        <w:rPr>
          <w:rFonts w:ascii="Times New Roman" w:hAnsi="Times New Roman" w:cs="Times New Roman"/>
          <w:sz w:val="28"/>
          <w:szCs w:val="28"/>
          <w:lang w:val="ru-RU"/>
        </w:rPr>
        <w:t>Новросергиевского</w:t>
      </w:r>
      <w:r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 района Оренбургской области:</w:t>
      </w:r>
    </w:p>
    <w:p w:rsidR="00287922" w:rsidRPr="00287922" w:rsidRDefault="00287922" w:rsidP="00287922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</w:p>
    <w:p w:rsidR="00287922" w:rsidRDefault="00287922" w:rsidP="00287922">
      <w:pPr>
        <w:pStyle w:val="Pro-List1"/>
        <w:numPr>
          <w:ilvl w:val="0"/>
          <w:numId w:val="3"/>
        </w:numPr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Порядок проведения оценки качества финансового менеджмента главных распорядителей средств бюджета муниципального образования </w:t>
      </w:r>
      <w:r w:rsidR="00436362">
        <w:rPr>
          <w:rFonts w:ascii="Times New Roman" w:hAnsi="Times New Roman"/>
          <w:sz w:val="28"/>
          <w:szCs w:val="28"/>
        </w:rPr>
        <w:t>Мустаевский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="00436362">
        <w:rPr>
          <w:rFonts w:ascii="Times New Roman" w:hAnsi="Times New Roman"/>
          <w:sz w:val="28"/>
          <w:szCs w:val="28"/>
        </w:rPr>
        <w:t>Новосергиевского</w:t>
      </w:r>
      <w:r>
        <w:rPr>
          <w:rFonts w:ascii="Times New Roman" w:hAnsi="Times New Roman"/>
          <w:sz w:val="28"/>
          <w:szCs w:val="28"/>
        </w:rPr>
        <w:t xml:space="preserve"> района Оренбургской области согласно приложению.</w:t>
      </w:r>
    </w:p>
    <w:p w:rsidR="00287922" w:rsidRDefault="00287922" w:rsidP="00287922">
      <w:pPr>
        <w:pStyle w:val="Pro-List1"/>
        <w:numPr>
          <w:ilvl w:val="0"/>
          <w:numId w:val="3"/>
        </w:numPr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ежегодное размещение итогов оценки качества финансового менеджмента на официальном сайте администрации </w:t>
      </w:r>
      <w:r w:rsidR="00436362">
        <w:rPr>
          <w:rFonts w:ascii="Times New Roman" w:hAnsi="Times New Roman"/>
          <w:sz w:val="28"/>
          <w:szCs w:val="28"/>
        </w:rPr>
        <w:t xml:space="preserve">Мустаевского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="00436362">
        <w:rPr>
          <w:rFonts w:ascii="Times New Roman" w:hAnsi="Times New Roman"/>
          <w:sz w:val="28"/>
          <w:szCs w:val="28"/>
        </w:rPr>
        <w:t>Новосергиевского</w:t>
      </w:r>
      <w:r>
        <w:rPr>
          <w:rFonts w:ascii="Times New Roman" w:hAnsi="Times New Roman"/>
          <w:sz w:val="28"/>
          <w:szCs w:val="28"/>
        </w:rPr>
        <w:t xml:space="preserve"> района Оренбургской области в сети Интернет в срок </w:t>
      </w:r>
      <w:r w:rsidRPr="00436362">
        <w:rPr>
          <w:rFonts w:ascii="Times New Roman" w:hAnsi="Times New Roman"/>
          <w:color w:val="FF0000"/>
          <w:sz w:val="28"/>
          <w:szCs w:val="28"/>
        </w:rPr>
        <w:t xml:space="preserve">до </w:t>
      </w:r>
      <w:r w:rsidR="00867854">
        <w:rPr>
          <w:rFonts w:ascii="Times New Roman" w:hAnsi="Times New Roman"/>
          <w:color w:val="FF0000"/>
          <w:sz w:val="28"/>
          <w:szCs w:val="28"/>
        </w:rPr>
        <w:t>01июня</w:t>
      </w:r>
      <w:r>
        <w:rPr>
          <w:rFonts w:ascii="Times New Roman" w:hAnsi="Times New Roman"/>
          <w:sz w:val="28"/>
          <w:szCs w:val="28"/>
        </w:rPr>
        <w:t xml:space="preserve"> текущего финансового года.</w:t>
      </w:r>
    </w:p>
    <w:p w:rsidR="00287922" w:rsidRPr="00321761" w:rsidRDefault="00287922" w:rsidP="00C87B91">
      <w:pPr>
        <w:pStyle w:val="Standard"/>
        <w:autoSpaceDN w:val="0"/>
        <w:ind w:firstLine="708"/>
        <w:jc w:val="both"/>
        <w:rPr>
          <w:sz w:val="28"/>
          <w:szCs w:val="28"/>
        </w:rPr>
      </w:pPr>
      <w:r w:rsidRPr="00321761">
        <w:rPr>
          <w:sz w:val="28"/>
          <w:szCs w:val="28"/>
          <w:lang w:val="ru-RU"/>
        </w:rPr>
        <w:t>3.</w:t>
      </w:r>
      <w:r w:rsidRPr="00321761">
        <w:rPr>
          <w:sz w:val="28"/>
          <w:szCs w:val="28"/>
        </w:rPr>
        <w:t>Контроль</w:t>
      </w:r>
      <w:r w:rsidR="00C87B91">
        <w:rPr>
          <w:sz w:val="28"/>
          <w:szCs w:val="28"/>
          <w:lang w:val="ru-RU"/>
        </w:rPr>
        <w:t xml:space="preserve"> </w:t>
      </w:r>
      <w:r w:rsidRPr="00321761">
        <w:rPr>
          <w:sz w:val="28"/>
          <w:szCs w:val="28"/>
        </w:rPr>
        <w:t>за</w:t>
      </w:r>
      <w:r w:rsidR="00C87B91">
        <w:rPr>
          <w:sz w:val="28"/>
          <w:szCs w:val="28"/>
          <w:lang w:val="ru-RU"/>
        </w:rPr>
        <w:t xml:space="preserve"> </w:t>
      </w:r>
      <w:r w:rsidRPr="00321761">
        <w:rPr>
          <w:sz w:val="28"/>
          <w:szCs w:val="28"/>
        </w:rPr>
        <w:t>исполнением</w:t>
      </w:r>
      <w:r w:rsidR="00C87B91">
        <w:rPr>
          <w:sz w:val="28"/>
          <w:szCs w:val="28"/>
          <w:lang w:val="ru-RU"/>
        </w:rPr>
        <w:t xml:space="preserve"> </w:t>
      </w:r>
      <w:r w:rsidRPr="00321761">
        <w:rPr>
          <w:sz w:val="28"/>
          <w:szCs w:val="28"/>
        </w:rPr>
        <w:t>настоящего</w:t>
      </w:r>
      <w:r w:rsidR="00C87B91">
        <w:rPr>
          <w:sz w:val="28"/>
          <w:szCs w:val="28"/>
          <w:lang w:val="ru-RU"/>
        </w:rPr>
        <w:t xml:space="preserve"> </w:t>
      </w:r>
      <w:r w:rsidRPr="00321761">
        <w:rPr>
          <w:sz w:val="28"/>
          <w:szCs w:val="28"/>
        </w:rPr>
        <w:t>постановления</w:t>
      </w:r>
      <w:r w:rsidR="00C87B91">
        <w:rPr>
          <w:sz w:val="28"/>
          <w:szCs w:val="28"/>
          <w:lang w:val="ru-RU"/>
        </w:rPr>
        <w:t xml:space="preserve"> </w:t>
      </w:r>
      <w:r w:rsidRPr="00321761">
        <w:rPr>
          <w:sz w:val="28"/>
          <w:szCs w:val="28"/>
        </w:rPr>
        <w:t>оставляю</w:t>
      </w:r>
      <w:r w:rsidR="00C87B91">
        <w:rPr>
          <w:sz w:val="28"/>
          <w:szCs w:val="28"/>
          <w:lang w:val="ru-RU"/>
        </w:rPr>
        <w:t xml:space="preserve"> </w:t>
      </w:r>
      <w:r w:rsidRPr="00321761">
        <w:rPr>
          <w:sz w:val="28"/>
          <w:szCs w:val="28"/>
        </w:rPr>
        <w:t>за</w:t>
      </w:r>
      <w:r w:rsidR="00C87B91">
        <w:rPr>
          <w:sz w:val="28"/>
          <w:szCs w:val="28"/>
          <w:lang w:val="ru-RU"/>
        </w:rPr>
        <w:t xml:space="preserve"> </w:t>
      </w:r>
      <w:r w:rsidRPr="00321761">
        <w:rPr>
          <w:sz w:val="28"/>
          <w:szCs w:val="28"/>
        </w:rPr>
        <w:t>собой.</w:t>
      </w:r>
    </w:p>
    <w:p w:rsidR="00287922" w:rsidRDefault="00287922" w:rsidP="00287922">
      <w:pPr>
        <w:pStyle w:val="Standard"/>
        <w:autoSpaceDN w:val="0"/>
        <w:ind w:firstLine="709"/>
        <w:jc w:val="both"/>
        <w:rPr>
          <w:sz w:val="28"/>
          <w:szCs w:val="28"/>
        </w:rPr>
      </w:pPr>
      <w:r w:rsidRPr="00321761">
        <w:rPr>
          <w:sz w:val="28"/>
          <w:szCs w:val="28"/>
          <w:lang w:val="ru-RU"/>
        </w:rPr>
        <w:t>4.</w:t>
      </w:r>
      <w:r w:rsidRPr="00321761">
        <w:rPr>
          <w:sz w:val="28"/>
          <w:szCs w:val="28"/>
        </w:rPr>
        <w:t>Постановление</w:t>
      </w:r>
      <w:r w:rsidR="00C87B91">
        <w:rPr>
          <w:sz w:val="28"/>
          <w:szCs w:val="28"/>
          <w:lang w:val="ru-RU"/>
        </w:rPr>
        <w:t xml:space="preserve"> </w:t>
      </w:r>
      <w:r w:rsidRPr="00321761">
        <w:rPr>
          <w:sz w:val="28"/>
          <w:szCs w:val="28"/>
        </w:rPr>
        <w:t>вступает в силу</w:t>
      </w:r>
      <w:r w:rsidR="00C87B91">
        <w:rPr>
          <w:sz w:val="28"/>
          <w:szCs w:val="28"/>
          <w:lang w:val="ru-RU"/>
        </w:rPr>
        <w:t xml:space="preserve"> после </w:t>
      </w:r>
      <w:r w:rsidRPr="00321761">
        <w:rPr>
          <w:sz w:val="28"/>
          <w:szCs w:val="28"/>
        </w:rPr>
        <w:t>его</w:t>
      </w:r>
      <w:r w:rsidR="00C87B91">
        <w:rPr>
          <w:sz w:val="28"/>
          <w:szCs w:val="28"/>
          <w:lang w:val="ru-RU"/>
        </w:rPr>
        <w:t xml:space="preserve"> </w:t>
      </w:r>
      <w:r w:rsidRPr="00321761">
        <w:rPr>
          <w:sz w:val="28"/>
          <w:szCs w:val="28"/>
        </w:rPr>
        <w:t>подписания и подлежит</w:t>
      </w:r>
      <w:r w:rsidR="00C87B91">
        <w:rPr>
          <w:sz w:val="28"/>
          <w:szCs w:val="28"/>
          <w:lang w:val="ru-RU"/>
        </w:rPr>
        <w:t xml:space="preserve"> </w:t>
      </w:r>
      <w:r w:rsidRPr="00321761">
        <w:rPr>
          <w:sz w:val="28"/>
          <w:szCs w:val="28"/>
        </w:rPr>
        <w:t>опубликования</w:t>
      </w:r>
      <w:r w:rsidR="00C87B91">
        <w:rPr>
          <w:sz w:val="28"/>
          <w:szCs w:val="28"/>
          <w:lang w:val="ru-RU"/>
        </w:rPr>
        <w:t xml:space="preserve"> </w:t>
      </w:r>
      <w:r w:rsidRPr="00321761">
        <w:rPr>
          <w:sz w:val="28"/>
          <w:szCs w:val="28"/>
        </w:rPr>
        <w:t>на</w:t>
      </w:r>
      <w:r w:rsidR="00C87B91">
        <w:rPr>
          <w:sz w:val="28"/>
          <w:szCs w:val="28"/>
          <w:lang w:val="ru-RU"/>
        </w:rPr>
        <w:t xml:space="preserve"> </w:t>
      </w:r>
      <w:r w:rsidRPr="00321761">
        <w:rPr>
          <w:sz w:val="28"/>
          <w:szCs w:val="28"/>
        </w:rPr>
        <w:t>официальном</w:t>
      </w:r>
      <w:r w:rsidR="00C87B91">
        <w:rPr>
          <w:sz w:val="28"/>
          <w:szCs w:val="28"/>
          <w:lang w:val="ru-RU"/>
        </w:rPr>
        <w:t xml:space="preserve"> </w:t>
      </w:r>
      <w:r w:rsidRPr="00321761">
        <w:rPr>
          <w:sz w:val="28"/>
          <w:szCs w:val="28"/>
        </w:rPr>
        <w:t>сайте</w:t>
      </w:r>
      <w:r w:rsidR="00C87B91">
        <w:rPr>
          <w:sz w:val="28"/>
          <w:szCs w:val="28"/>
          <w:lang w:val="ru-RU"/>
        </w:rPr>
        <w:t xml:space="preserve"> </w:t>
      </w:r>
      <w:r w:rsidRPr="00321761">
        <w:rPr>
          <w:sz w:val="28"/>
          <w:szCs w:val="28"/>
        </w:rPr>
        <w:t>администрации.</w:t>
      </w:r>
    </w:p>
    <w:p w:rsidR="005472AA" w:rsidRPr="00287922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5472AA" w:rsidRPr="00C87B91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5472AA" w:rsidRP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AA" w:rsidRPr="005472AA" w:rsidRDefault="00436362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 администрации</w:t>
      </w:r>
    </w:p>
    <w:p w:rsidR="005472AA" w:rsidRPr="005472AA" w:rsidRDefault="00436362" w:rsidP="00436362">
      <w:pPr>
        <w:tabs>
          <w:tab w:val="left" w:pos="7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Мустаевского сельсовета</w:t>
      </w:r>
      <w:r>
        <w:rPr>
          <w:rFonts w:ascii="Times New Roman" w:hAnsi="Times New Roman" w:cs="Times New Roman"/>
          <w:sz w:val="28"/>
          <w:szCs w:val="28"/>
        </w:rPr>
        <w:tab/>
        <w:t>Л.И.Исмакова</w:t>
      </w:r>
    </w:p>
    <w:p w:rsid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B91" w:rsidRDefault="00C87B91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B91" w:rsidRDefault="00C87B91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B91" w:rsidRDefault="00C87B91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B91" w:rsidRDefault="00C87B91" w:rsidP="00BD350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C87B91" w:rsidRDefault="00BD350D" w:rsidP="00BD350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87B91" w:rsidRDefault="00C87B91" w:rsidP="00BD350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436362" w:rsidRDefault="00436362" w:rsidP="00BD350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436362" w:rsidRDefault="00436362" w:rsidP="00BD350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436362" w:rsidRDefault="00436362" w:rsidP="00BD350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C87B91" w:rsidRDefault="00BD350D" w:rsidP="00BD350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C87B9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87B91" w:rsidRDefault="00BD350D" w:rsidP="00BD350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C87B9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  <w:r w:rsidR="00436362">
        <w:rPr>
          <w:rFonts w:ascii="Times New Roman" w:hAnsi="Times New Roman" w:cs="Times New Roman"/>
          <w:sz w:val="24"/>
          <w:szCs w:val="24"/>
        </w:rPr>
        <w:t>Мустаевский</w:t>
      </w:r>
      <w:r w:rsidR="00287922" w:rsidRPr="00C87B9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87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B91" w:rsidRPr="00C87B91" w:rsidRDefault="00436362" w:rsidP="00BD350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Новосергиевского </w:t>
      </w:r>
      <w:r w:rsidR="00C87B91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5472AA" w:rsidRDefault="00321761" w:rsidP="00C87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7B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1D5F32" w:rsidRPr="00C87B91">
        <w:rPr>
          <w:rFonts w:ascii="Times New Roman" w:hAnsi="Times New Roman" w:cs="Times New Roman"/>
          <w:sz w:val="24"/>
          <w:szCs w:val="24"/>
        </w:rPr>
        <w:t xml:space="preserve">от </w:t>
      </w:r>
      <w:r w:rsidR="00867854">
        <w:rPr>
          <w:rFonts w:ascii="Times New Roman" w:hAnsi="Times New Roman" w:cs="Times New Roman"/>
          <w:sz w:val="24"/>
          <w:szCs w:val="24"/>
        </w:rPr>
        <w:t>01.06.</w:t>
      </w:r>
      <w:r w:rsidR="00287922" w:rsidRPr="00C87B91">
        <w:rPr>
          <w:rFonts w:ascii="Times New Roman" w:hAnsi="Times New Roman" w:cs="Times New Roman"/>
          <w:sz w:val="24"/>
          <w:szCs w:val="24"/>
        </w:rPr>
        <w:t>2020г</w:t>
      </w:r>
      <w:r w:rsidR="00287922">
        <w:rPr>
          <w:rFonts w:ascii="Times New Roman" w:hAnsi="Times New Roman" w:cs="Times New Roman"/>
          <w:sz w:val="28"/>
          <w:szCs w:val="28"/>
        </w:rPr>
        <w:t>.</w:t>
      </w:r>
      <w:r w:rsidR="00C87B91">
        <w:rPr>
          <w:rFonts w:ascii="Times New Roman" w:hAnsi="Times New Roman" w:cs="Times New Roman"/>
          <w:sz w:val="28"/>
          <w:szCs w:val="28"/>
        </w:rPr>
        <w:t>№</w:t>
      </w:r>
      <w:r w:rsidR="00E942EA">
        <w:rPr>
          <w:rFonts w:ascii="Times New Roman" w:hAnsi="Times New Roman" w:cs="Times New Roman"/>
          <w:sz w:val="28"/>
          <w:szCs w:val="28"/>
        </w:rPr>
        <w:t xml:space="preserve"> </w:t>
      </w:r>
      <w:r w:rsidR="00436362">
        <w:rPr>
          <w:rFonts w:ascii="Times New Roman" w:hAnsi="Times New Roman" w:cs="Times New Roman"/>
          <w:sz w:val="28"/>
          <w:szCs w:val="28"/>
        </w:rPr>
        <w:t>20</w:t>
      </w:r>
      <w:r w:rsidR="00C87B91">
        <w:rPr>
          <w:rFonts w:ascii="Times New Roman" w:hAnsi="Times New Roman" w:cs="Times New Roman"/>
          <w:sz w:val="28"/>
          <w:szCs w:val="28"/>
        </w:rPr>
        <w:t>-п</w:t>
      </w:r>
    </w:p>
    <w:p w:rsidR="00C87B91" w:rsidRPr="005472AA" w:rsidRDefault="00C87B91" w:rsidP="00C87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761" w:rsidRDefault="00321761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87922" w:rsidRDefault="00287922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287922" w:rsidRDefault="00287922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оценки качества финансового менеджмента главных распорядителей средств бюджета </w:t>
      </w:r>
      <w:r w:rsidRPr="00117F5F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образования </w:t>
      </w:r>
      <w:r w:rsidR="00436362">
        <w:rPr>
          <w:rFonts w:ascii="Times New Roman" w:hAnsi="Times New Roman"/>
          <w:b/>
          <w:sz w:val="28"/>
          <w:szCs w:val="28"/>
        </w:rPr>
        <w:t>Мустаевский</w:t>
      </w:r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r w:rsidR="00436362">
        <w:rPr>
          <w:rFonts w:ascii="Times New Roman" w:hAnsi="Times New Roman"/>
          <w:b/>
          <w:sz w:val="28"/>
          <w:szCs w:val="28"/>
        </w:rPr>
        <w:t xml:space="preserve">Новосергиевского </w:t>
      </w:r>
      <w:r>
        <w:rPr>
          <w:rFonts w:ascii="Times New Roman" w:hAnsi="Times New Roman"/>
          <w:b/>
          <w:sz w:val="28"/>
          <w:szCs w:val="28"/>
        </w:rPr>
        <w:t xml:space="preserve"> района Оренбургской области</w:t>
      </w:r>
    </w:p>
    <w:p w:rsidR="00287922" w:rsidRDefault="00287922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287922" w:rsidRDefault="00287922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287922" w:rsidRDefault="00287922" w:rsidP="00287922">
      <w:pPr>
        <w:pStyle w:val="Pro-List1"/>
        <w:spacing w:before="0" w:line="240" w:lineRule="auto"/>
        <w:ind w:left="0" w:firstLine="709"/>
      </w:pPr>
      <w:r>
        <w:rPr>
          <w:rFonts w:ascii="Times New Roman" w:hAnsi="Times New Roman"/>
          <w:sz w:val="28"/>
          <w:szCs w:val="28"/>
        </w:rPr>
        <w:t>1. Настоящий порядок разработан в</w:t>
      </w:r>
      <w:r w:rsidR="00C87B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целях повышения эффективности и качества управления средствами бюджета муниципального образования </w:t>
      </w:r>
      <w:r w:rsidR="00867854">
        <w:rPr>
          <w:rFonts w:ascii="Times New Roman" w:hAnsi="Times New Roman"/>
          <w:sz w:val="28"/>
          <w:szCs w:val="28"/>
        </w:rPr>
        <w:t>Мустаевский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="00867854">
        <w:rPr>
          <w:rFonts w:ascii="Times New Roman" w:hAnsi="Times New Roman"/>
          <w:sz w:val="28"/>
          <w:szCs w:val="28"/>
        </w:rPr>
        <w:t>Новосергиевского</w:t>
      </w:r>
      <w:r>
        <w:rPr>
          <w:rFonts w:ascii="Times New Roman" w:hAnsi="Times New Roman"/>
          <w:sz w:val="28"/>
          <w:szCs w:val="28"/>
        </w:rPr>
        <w:t xml:space="preserve"> района Оренбургской области и определяет процедуру проведения оценки качества финансового менеджмента главных распорядителей средств бюджета муниципального образования </w:t>
      </w:r>
      <w:r w:rsidR="00436362">
        <w:rPr>
          <w:rFonts w:ascii="Times New Roman" w:hAnsi="Times New Roman"/>
          <w:sz w:val="28"/>
          <w:szCs w:val="28"/>
        </w:rPr>
        <w:t>Мустаевский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="00436362">
        <w:rPr>
          <w:rFonts w:ascii="Times New Roman" w:hAnsi="Times New Roman"/>
          <w:sz w:val="28"/>
          <w:szCs w:val="28"/>
        </w:rPr>
        <w:t>Новосергиевского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 (далее – </w:t>
      </w:r>
      <w:r w:rsidR="00F1511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ценка качества).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Оценка качества осуществляется администрацией </w:t>
      </w:r>
      <w:r w:rsidR="00436362">
        <w:rPr>
          <w:rFonts w:ascii="Times New Roman" w:hAnsi="Times New Roman"/>
          <w:sz w:val="28"/>
          <w:szCs w:val="28"/>
        </w:rPr>
        <w:t>Мустаевский сельсовет Новосергиевского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 (далее – администрация) ежегодно за отчетный финансовый год, в срок до </w:t>
      </w:r>
      <w:r w:rsidR="00867854">
        <w:rPr>
          <w:rFonts w:ascii="Times New Roman" w:hAnsi="Times New Roman"/>
          <w:color w:val="FF0000"/>
          <w:sz w:val="28"/>
          <w:szCs w:val="28"/>
        </w:rPr>
        <w:t>01 июня</w:t>
      </w:r>
      <w:r>
        <w:rPr>
          <w:rFonts w:ascii="Times New Roman" w:hAnsi="Times New Roman"/>
          <w:sz w:val="28"/>
          <w:szCs w:val="28"/>
        </w:rPr>
        <w:t>года, следующего за отчетным.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Оценка качества финансового менеджмента ГРБС ежегодно проводится по показателям, указанным в приложении к настоящему порядку (далее - перечень показателей).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целях проведения оценки качества финансового менеджмента ГРБС выделяются следующие группы показателей: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Показатели, оценивающие качество финансового планирования.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Показатели, оценивающие качество исполнения бюджета.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Показатели, оценивающие учет и отчетность.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4.4.Показатели, оценивающие эффективность судебной защиты и своевременность исполнения судебных актов.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Показатели, оценивающие контроль и аудит.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4.6.Показатели, оценивающие обеспечение публичности и открытости информации о бюджете.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Оценка качества финансового менеджмента ГРБС осуществляется в баллах и рассчитывается по каждому показателю в следующем порядке: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Значение (формула расчета) показателя качества определяется в соответствии с графой 2 перечня показателей;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На основании значения показателя качества, в соответствии с графами 3 и 4 перечня показателей, определяются баллы. В случае отсутствия у </w:t>
      </w:r>
      <w:r>
        <w:rPr>
          <w:rFonts w:ascii="Times New Roman" w:hAnsi="Times New Roman"/>
          <w:sz w:val="28"/>
          <w:szCs w:val="28"/>
        </w:rPr>
        <w:lastRenderedPageBreak/>
        <w:t>ГРБС отдельного показателя применяется максимальный балл, по оценке данного показателя.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Сводная оценка качества финансового менеджмента ГРБС осуществляется как сумма оценок по каждой группе показателей.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 основании сводной оценки качества финансового менеджмента ГРБС присваивается степень качества финансового менеджмента.</w:t>
      </w:r>
    </w:p>
    <w:p w:rsidR="00287922" w:rsidRDefault="00287922" w:rsidP="00287922">
      <w:pPr>
        <w:pStyle w:val="Pro-Gramma"/>
        <w:spacing w:before="0" w:line="240" w:lineRule="auto"/>
        <w:ind w:left="0" w:firstLine="709"/>
      </w:pPr>
      <w:r>
        <w:rPr>
          <w:rFonts w:ascii="Times New Roman" w:hAnsi="Times New Roman"/>
          <w:sz w:val="28"/>
          <w:szCs w:val="28"/>
        </w:rPr>
        <w:t>Чем выше значение показателя Р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>, тем выше уровень качества финансового менеджмента ГРБС. Максимальный уровень качества составляет 69 баллов.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9099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27"/>
        <w:gridCol w:w="4572"/>
      </w:tblGrid>
      <w:tr w:rsidR="00287922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Интервалы оценок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Степень качества управления финансовым менеджментом</w:t>
            </w:r>
          </w:p>
        </w:tc>
      </w:tr>
      <w:tr w:rsidR="00287922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65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287922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56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≤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65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287922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≤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56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287922" w:rsidRDefault="00287922" w:rsidP="00287922">
      <w:pPr>
        <w:pStyle w:val="Pro-List1"/>
        <w:spacing w:before="0" w:line="240" w:lineRule="auto"/>
        <w:ind w:left="0" w:firstLine="709"/>
      </w:pPr>
    </w:p>
    <w:p w:rsidR="00287922" w:rsidRPr="00F43E15" w:rsidRDefault="00287922" w:rsidP="00287922">
      <w:pPr>
        <w:ind w:firstLine="709"/>
        <w:jc w:val="both"/>
        <w:rPr>
          <w:sz w:val="28"/>
          <w:szCs w:val="28"/>
        </w:rPr>
      </w:pPr>
    </w:p>
    <w:p w:rsidR="00287922" w:rsidRPr="00F43E15" w:rsidRDefault="00287922" w:rsidP="00287922">
      <w:pPr>
        <w:ind w:firstLine="709"/>
        <w:jc w:val="both"/>
        <w:rPr>
          <w:sz w:val="28"/>
          <w:szCs w:val="28"/>
        </w:rPr>
        <w:sectPr w:rsidR="00287922" w:rsidRPr="00F43E15" w:rsidSect="00F15112">
          <w:footerReference w:type="default" r:id="rId8"/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W w:w="13640" w:type="dxa"/>
        <w:tblInd w:w="927" w:type="dxa"/>
        <w:tblLook w:val="04A0"/>
      </w:tblPr>
      <w:tblGrid>
        <w:gridCol w:w="9322"/>
        <w:gridCol w:w="4318"/>
      </w:tblGrid>
      <w:tr w:rsidR="00F15112" w:rsidRPr="00AE232C" w:rsidTr="00F15112">
        <w:tc>
          <w:tcPr>
            <w:tcW w:w="9322" w:type="dxa"/>
          </w:tcPr>
          <w:p w:rsidR="00F15112" w:rsidRPr="00AE232C" w:rsidRDefault="00F15112" w:rsidP="002028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:rsidR="00F15112" w:rsidRPr="008E0FE4" w:rsidRDefault="00F15112" w:rsidP="00C87B91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  <w:r w:rsidRPr="008E0FE4">
              <w:rPr>
                <w:rFonts w:ascii="Times New Roman" w:hAnsi="Times New Roman"/>
                <w:sz w:val="24"/>
              </w:rPr>
              <w:t xml:space="preserve">Приложение  к Порядку  проведения оценки качества финансового менеджмента главных распорядителей средств бюджета муниципального образования </w:t>
            </w:r>
            <w:r w:rsidR="00867854">
              <w:rPr>
                <w:rFonts w:ascii="Times New Roman" w:hAnsi="Times New Roman"/>
                <w:sz w:val="24"/>
              </w:rPr>
              <w:t>Мустаевский</w:t>
            </w:r>
            <w:r w:rsidRPr="008E0FE4">
              <w:rPr>
                <w:rFonts w:ascii="Times New Roman" w:hAnsi="Times New Roman"/>
                <w:sz w:val="24"/>
              </w:rPr>
              <w:t xml:space="preserve">сельсовет </w:t>
            </w:r>
            <w:r w:rsidR="00867854">
              <w:rPr>
                <w:rFonts w:ascii="Times New Roman" w:hAnsi="Times New Roman"/>
                <w:sz w:val="24"/>
              </w:rPr>
              <w:t xml:space="preserve">Новосергиевского </w:t>
            </w:r>
            <w:r w:rsidRPr="008E0FE4">
              <w:rPr>
                <w:rFonts w:ascii="Times New Roman" w:hAnsi="Times New Roman"/>
                <w:sz w:val="24"/>
              </w:rPr>
              <w:t>района Оренбургской области</w:t>
            </w:r>
          </w:p>
          <w:p w:rsidR="00F15112" w:rsidRPr="00722C66" w:rsidRDefault="00F15112" w:rsidP="002028F0"/>
        </w:tc>
      </w:tr>
    </w:tbl>
    <w:p w:rsidR="00F15112" w:rsidRDefault="00F15112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5112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показателей, характеризующих качество финансового менеджмента главных распорядителей средств </w:t>
      </w:r>
      <w:r w:rsidRPr="00F15112"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образования </w:t>
      </w:r>
    </w:p>
    <w:p w:rsidR="00F15112" w:rsidRPr="00F15112" w:rsidRDefault="00867854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Мустаевский</w:t>
      </w:r>
      <w:r w:rsidR="00F15112" w:rsidRPr="00F15112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>Новосергиевского</w:t>
      </w:r>
      <w:r w:rsidR="00F15112" w:rsidRPr="00F15112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F15112" w:rsidRPr="00F15112" w:rsidRDefault="00F15112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</w:p>
    <w:tbl>
      <w:tblPr>
        <w:tblW w:w="14317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709"/>
        <w:gridCol w:w="3686"/>
        <w:gridCol w:w="5670"/>
        <w:gridCol w:w="1842"/>
        <w:gridCol w:w="851"/>
        <w:gridCol w:w="1559"/>
      </w:tblGrid>
      <w:tr w:rsidR="00F15112" w:rsidRPr="00F15112" w:rsidTr="00F15112">
        <w:trPr>
          <w:tblHeader/>
        </w:trPr>
        <w:tc>
          <w:tcPr>
            <w:tcW w:w="709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показателей/ Наименование показателей</w:t>
            </w:r>
          </w:p>
        </w:tc>
        <w:tc>
          <w:tcPr>
            <w:tcW w:w="5670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Формула расчета показателя, единицы измерения показателя</w:t>
            </w:r>
          </w:p>
        </w:tc>
        <w:tc>
          <w:tcPr>
            <w:tcW w:w="1842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Интерпретация значений</w:t>
            </w:r>
          </w:p>
        </w:tc>
        <w:tc>
          <w:tcPr>
            <w:tcW w:w="851" w:type="dxa"/>
            <w:tcBorders>
              <w:top w:val="single" w:sz="12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показателя (балл)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ГРБС, для которых применяется показатель</w:t>
            </w:r>
          </w:p>
        </w:tc>
      </w:tr>
      <w:tr w:rsidR="00F15112" w:rsidRPr="00F15112" w:rsidTr="00F15112">
        <w:trPr>
          <w:tblHeader/>
        </w:trPr>
        <w:tc>
          <w:tcPr>
            <w:tcW w:w="709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15112" w:rsidRPr="00F15112" w:rsidTr="00F15112">
        <w:trPr>
          <w:trHeight w:val="280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Качество бюджетного планирования</w:t>
            </w:r>
          </w:p>
        </w:tc>
        <w:tc>
          <w:tcPr>
            <w:tcW w:w="1842" w:type="dxa"/>
            <w:tcBorders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5112" w:rsidRPr="00F15112" w:rsidTr="00F15112">
        <w:trPr>
          <w:trHeight w:val="2208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Q, (раз)</w:t>
            </w: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Q - случаи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  <w:p w:rsidR="00F15112" w:rsidRPr="00F15112" w:rsidRDefault="00F15112" w:rsidP="00F15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= 0 </w:t>
            </w: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F1511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0 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F15112">
        <w:trPr>
          <w:trHeight w:val="2248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Своевременность предоставления в отчетном году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финансово-экономического обоснования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для составления проекта решения о бюджете на очередной финансовый год и плановый период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(раз),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случаи несвоевременного предоставления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финансово-экономического обоснования для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составления проекта решения о бюджете  на очередной финансовый год и плановый период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0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</w:tr>
      <w:tr w:rsidR="00F15112" w:rsidRPr="00F15112" w:rsidTr="00F15112">
        <w:trPr>
          <w:trHeight w:val="2150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 представления реестра расходных обязательств ГРБС (далее – РРО)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(дней),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дней отклонения даты регистрации письма ГРБС, к которому приложен РРО ГРБС на очередной финансовый год и плановый период, от даты представления РРО ГРБС установленный казначейством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0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1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2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4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3&gt;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5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F15112"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Качество исполнения бюджета </w:t>
            </w:r>
          </w:p>
        </w:tc>
        <w:tc>
          <w:tcPr>
            <w:tcW w:w="1842" w:type="dxa"/>
            <w:tcBorders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F15112">
        <w:trPr>
          <w:trHeight w:val="479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исполнения расходных полномочий ГРБС в отчетном финансовом году 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Ко /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Кп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x 100 (%),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исполнения ГРБС плана по расходам за IV квартал отчетного финансового года; Ко - кассовые расходы ГРБС за IV квартал отчетного года; Кп- объем бюджетных ассигнований ГРБС на отчетный финансовый год согласно кассовому плану с учетом изменений 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4 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&lt; 25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&gt; 30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                 </w:t>
            </w:r>
          </w:p>
        </w:tc>
      </w:tr>
      <w:tr w:rsidR="00F15112" w:rsidRPr="00F15112" w:rsidTr="00F15112">
        <w:trPr>
          <w:trHeight w:val="525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Соотношение кассовых расходов и плановых объемов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бюджетных ассигнований ГРБС в отчетном году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5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x 100 (%),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кассовые расходы ГРБС в отчетном году (без учета межбюджетных трансфертов) (тыс. рублей);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уточненный плановый объем бюджетных ассигнований ГРБС (без учета межбюджетных трансфертов) (тыс. рублей)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95%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≤P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≤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90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≤P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≤P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5%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ГРБС                  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F15112">
        <w:trPr>
          <w:trHeight w:val="307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Доля возвращенных заявок на оплату расходов ГРБС при осуществлении процедуры санкционирования расходов за счет средств бюджета 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оз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x 100 (%),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Коз – количество возвращенных заявок на оплату расходов ГРБС в отчетном году, при осуществлении процедуры санкционирования расходов за счет средств бюджета;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Q – общее количество представленных заявок на оплату расходов ГРБС в отчетном году. 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7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&gt;10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                 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5112" w:rsidRPr="00F15112" w:rsidTr="00F15112">
        <w:trPr>
          <w:trHeight w:val="307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7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Отношение кредиторской задолженности ГРБС к объему бюджетных расходов ГРБС в отчетном году 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7 =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k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z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ba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*100 (%)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kz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– объем кредиторской задолженности ГРБС по состоянию на конец отчетного года (тыс. рублей);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ba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объем бюджетных расходов ГРБС в отчетном году  (тыс. рублей).   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7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≤ 5%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5% 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9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≤ 10%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10% 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9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≤ 15%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7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&gt; 15%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F15112">
        <w:trPr>
          <w:trHeight w:val="307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5112" w:rsidRPr="00F15112" w:rsidRDefault="00F15112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F15112" w:rsidRPr="00F15112" w:rsidRDefault="00F15112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дебиторской задолженности ГРБС на начало текущего года,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– объем дебиторской задолженности ГРБС по состоянию на 1 число года, следующего за отчетным годом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отсутствует на начало текущего года и на 1 число, следующего за отчетным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годом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&lt; 0 (снижение дебиторской задолженности)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0 (дебиторская задолженность не изменилась)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&gt; 0 (допущен рост дебиторской задолженности)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ГРБС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F15112">
        <w:trPr>
          <w:trHeight w:val="301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3608" w:type="dxa"/>
            <w:gridSpan w:val="5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Учет и отчетность </w:t>
            </w:r>
          </w:p>
        </w:tc>
      </w:tr>
      <w:tr w:rsidR="00F15112" w:rsidRPr="00F15112" w:rsidTr="00F15112">
        <w:trPr>
          <w:trHeight w:val="1192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9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случаи несвоевременного предоставления годовой отчетности об исполнении бюджета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0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</w:tr>
      <w:tr w:rsidR="00F15112" w:rsidRPr="00F15112" w:rsidTr="00F15112">
        <w:trPr>
          <w:trHeight w:val="1299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годовая бюджетная отчетность ГРБС соответствует установленным требованиям,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годовая бюджетная отчетность ГРБС не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соответствует установленным требованиям</w:t>
            </w:r>
          </w:p>
        </w:tc>
        <w:tc>
          <w:tcPr>
            <w:tcW w:w="1842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F15112">
        <w:trPr>
          <w:trHeight w:val="525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3608" w:type="dxa"/>
            <w:gridSpan w:val="5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и аудит</w:t>
            </w:r>
          </w:p>
        </w:tc>
      </w:tr>
      <w:tr w:rsidR="00F15112" w:rsidRPr="00F15112" w:rsidTr="00F15112">
        <w:trPr>
          <w:trHeight w:val="1052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11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 Наличие муниципального правового акта ГРБС об организации ведомственного финансового аудита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11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11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br/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11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</w:tr>
      <w:tr w:rsidR="00F15112" w:rsidRPr="00F15112" w:rsidTr="00F15112">
        <w:trPr>
          <w:trHeight w:val="1701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12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(раз),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количество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1842" w:type="dxa"/>
            <w:shd w:val="clear" w:color="auto" w:fill="auto"/>
          </w:tcPr>
          <w:p w:rsidR="00F15112" w:rsidRPr="00F15112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0</w:t>
            </w:r>
          </w:p>
          <w:p w:rsidR="00F15112" w:rsidRPr="00F15112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</w:tr>
      <w:tr w:rsidR="00F15112" w:rsidRPr="00F15112" w:rsidTr="00F15112">
        <w:trPr>
          <w:trHeight w:val="559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3608" w:type="dxa"/>
            <w:gridSpan w:val="5"/>
            <w:shd w:val="clear" w:color="auto" w:fill="auto"/>
          </w:tcPr>
          <w:p w:rsidR="00F15112" w:rsidRPr="00F15112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Обеспечение публичности и открытости информации о бюджете </w:t>
            </w:r>
          </w:p>
        </w:tc>
      </w:tr>
      <w:tr w:rsidR="00F15112" w:rsidRPr="00F15112" w:rsidTr="00F15112">
        <w:trPr>
          <w:trHeight w:val="166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сети Интернет ГРБС - ответственными исполнителями муниципальных  программ материалов о ходе и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результатах реализации мероприятий муниципальных программ 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мпф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× 100 (%),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мпф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количество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материалов о ходе и результатах реализациимуниципальных  программ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информация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которых  размещена в сети Интернет;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общее количество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материалов о ходе и результатах реализациимуниципальных  программ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 информация о которых должна быть  размещена в сети Интернет.</w:t>
            </w:r>
          </w:p>
        </w:tc>
        <w:tc>
          <w:tcPr>
            <w:tcW w:w="1842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13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=100%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F15112">
        <w:trPr>
          <w:trHeight w:val="904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14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Достижении значения целевых показателей результативности использования полученной субсидии, в соответствии с заключенными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соглашениями с бюджетами разных уровней 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14.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где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14.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14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15112" w:rsidRPr="00F15112" w:rsidRDefault="00F15112" w:rsidP="00F15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AA" w:rsidRPr="005472AA" w:rsidRDefault="005472AA" w:rsidP="00F1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72AA" w:rsidRPr="005472AA" w:rsidSect="00F151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B07" w:rsidRDefault="00DD4B07" w:rsidP="00A5566E">
      <w:pPr>
        <w:spacing w:after="0" w:line="240" w:lineRule="auto"/>
      </w:pPr>
      <w:r>
        <w:separator/>
      </w:r>
    </w:p>
  </w:endnote>
  <w:endnote w:type="continuationSeparator" w:id="0">
    <w:p w:rsidR="00DD4B07" w:rsidRDefault="00DD4B07" w:rsidP="00A5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2720"/>
    </w:sdtPr>
    <w:sdtContent>
      <w:p w:rsidR="00C87B91" w:rsidRDefault="003557AD">
        <w:pPr>
          <w:pStyle w:val="ab"/>
          <w:jc w:val="right"/>
        </w:pPr>
        <w:r>
          <w:rPr>
            <w:noProof/>
          </w:rPr>
          <w:fldChar w:fldCharType="begin"/>
        </w:r>
        <w:r w:rsidR="00E942E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678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7B91" w:rsidRDefault="00C87B9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B07" w:rsidRDefault="00DD4B07" w:rsidP="00A5566E">
      <w:pPr>
        <w:spacing w:after="0" w:line="240" w:lineRule="auto"/>
      </w:pPr>
      <w:r>
        <w:separator/>
      </w:r>
    </w:p>
  </w:footnote>
  <w:footnote w:type="continuationSeparator" w:id="0">
    <w:p w:rsidR="00DD4B07" w:rsidRDefault="00DD4B07" w:rsidP="00A5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4564"/>
    <w:multiLevelType w:val="hybridMultilevel"/>
    <w:tmpl w:val="2EB4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E4EEF"/>
    <w:multiLevelType w:val="hybridMultilevel"/>
    <w:tmpl w:val="42BCABDA"/>
    <w:lvl w:ilvl="0" w:tplc="3B50D1C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CC4B29"/>
    <w:multiLevelType w:val="multilevel"/>
    <w:tmpl w:val="3132CA06"/>
    <w:lvl w:ilvl="0">
      <w:start w:val="1"/>
      <w:numFmt w:val="bullet"/>
      <w:lvlText w:val="■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5A63"/>
    <w:rsid w:val="00026FA3"/>
    <w:rsid w:val="00044EBF"/>
    <w:rsid w:val="001A7FB5"/>
    <w:rsid w:val="001D5F32"/>
    <w:rsid w:val="001F6D5A"/>
    <w:rsid w:val="00205A63"/>
    <w:rsid w:val="00287922"/>
    <w:rsid w:val="002F0693"/>
    <w:rsid w:val="00321761"/>
    <w:rsid w:val="003557AD"/>
    <w:rsid w:val="003C7ABB"/>
    <w:rsid w:val="00414C09"/>
    <w:rsid w:val="00436362"/>
    <w:rsid w:val="005472AA"/>
    <w:rsid w:val="00671329"/>
    <w:rsid w:val="00803DA1"/>
    <w:rsid w:val="00867854"/>
    <w:rsid w:val="00926EA1"/>
    <w:rsid w:val="0096353B"/>
    <w:rsid w:val="00995C46"/>
    <w:rsid w:val="00A32AE1"/>
    <w:rsid w:val="00A37975"/>
    <w:rsid w:val="00A5566E"/>
    <w:rsid w:val="00BD350D"/>
    <w:rsid w:val="00C87B91"/>
    <w:rsid w:val="00D202DF"/>
    <w:rsid w:val="00D51E01"/>
    <w:rsid w:val="00DD4B07"/>
    <w:rsid w:val="00E4568D"/>
    <w:rsid w:val="00E942EA"/>
    <w:rsid w:val="00F15112"/>
    <w:rsid w:val="00F64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AA"/>
    <w:pPr>
      <w:ind w:left="720"/>
      <w:contextualSpacing/>
    </w:pPr>
  </w:style>
  <w:style w:type="character" w:customStyle="1" w:styleId="Bodytext">
    <w:name w:val="Body text_"/>
    <w:basedOn w:val="a0"/>
    <w:link w:val="5"/>
    <w:rsid w:val="005472A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4">
    <w:name w:val="Body text (4)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blecaption">
    <w:name w:val="Table caption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LucidaSansUnicode8ptSpacing0pt">
    <w:name w:val="Body text + Lucida Sans Unicode;8 pt;Spacing 0 pt"/>
    <w:basedOn w:val="Bodytext"/>
    <w:rsid w:val="005472A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Bodytext85ptItalic">
    <w:name w:val="Body text + 8;5 pt;Italic"/>
    <w:basedOn w:val="Bodytext"/>
    <w:rsid w:val="005472AA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5472AA"/>
    <w:pPr>
      <w:widowControl w:val="0"/>
      <w:shd w:val="clear" w:color="auto" w:fill="FFFFFF"/>
      <w:spacing w:before="300" w:after="0" w:line="614" w:lineRule="exact"/>
      <w:ind w:hanging="520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styleId="a4">
    <w:name w:val="Strong"/>
    <w:qFormat/>
    <w:rsid w:val="001D5F32"/>
    <w:rPr>
      <w:b/>
      <w:bCs/>
      <w:color w:val="943634"/>
      <w:spacing w:val="5"/>
    </w:rPr>
  </w:style>
  <w:style w:type="paragraph" w:styleId="a5">
    <w:name w:val="Body Text"/>
    <w:basedOn w:val="a"/>
    <w:link w:val="a6"/>
    <w:semiHidden/>
    <w:unhideWhenUsed/>
    <w:rsid w:val="001D5F3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1D5F3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1D5F32"/>
    <w:rPr>
      <w:rFonts w:ascii="Cambria" w:hAnsi="Cambria"/>
      <w:lang w:val="en-US" w:bidi="en-US"/>
    </w:rPr>
  </w:style>
  <w:style w:type="paragraph" w:styleId="a8">
    <w:name w:val="No Spacing"/>
    <w:basedOn w:val="a"/>
    <w:link w:val="a7"/>
    <w:uiPriority w:val="1"/>
    <w:qFormat/>
    <w:rsid w:val="001D5F32"/>
    <w:pPr>
      <w:spacing w:after="0" w:line="240" w:lineRule="auto"/>
    </w:pPr>
    <w:rPr>
      <w:rFonts w:ascii="Cambria" w:hAnsi="Cambria"/>
      <w:lang w:val="en-US" w:bidi="en-US"/>
    </w:rPr>
  </w:style>
  <w:style w:type="paragraph" w:customStyle="1" w:styleId="ConsNormal">
    <w:name w:val="ConsNormal"/>
    <w:rsid w:val="001D5F3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566E"/>
  </w:style>
  <w:style w:type="paragraph" w:styleId="ab">
    <w:name w:val="footer"/>
    <w:basedOn w:val="a"/>
    <w:link w:val="ac"/>
    <w:uiPriority w:val="99"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566E"/>
  </w:style>
  <w:style w:type="paragraph" w:customStyle="1" w:styleId="ConsPlusTitle">
    <w:name w:val="ConsPlusTitle"/>
    <w:rsid w:val="00287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andard">
    <w:name w:val="Standard"/>
    <w:rsid w:val="0028792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Pro-List1">
    <w:name w:val="Pro-List #1"/>
    <w:basedOn w:val="a"/>
    <w:rsid w:val="00287922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 w:cs="Times New Roman"/>
      <w:sz w:val="20"/>
      <w:szCs w:val="24"/>
    </w:rPr>
  </w:style>
  <w:style w:type="paragraph" w:customStyle="1" w:styleId="Pro-Gramma">
    <w:name w:val="Pro-Gramma"/>
    <w:basedOn w:val="a"/>
    <w:rsid w:val="00287922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</w:rPr>
  </w:style>
  <w:style w:type="paragraph" w:customStyle="1" w:styleId="ConsPlusNormal">
    <w:name w:val="ConsPlusNormal"/>
    <w:rsid w:val="00F151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F15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C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AA"/>
    <w:pPr>
      <w:ind w:left="720"/>
      <w:contextualSpacing/>
    </w:pPr>
  </w:style>
  <w:style w:type="character" w:customStyle="1" w:styleId="Bodytext">
    <w:name w:val="Body text_"/>
    <w:basedOn w:val="a0"/>
    <w:link w:val="5"/>
    <w:rsid w:val="005472A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4">
    <w:name w:val="Body text (4)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blecaption">
    <w:name w:val="Table caption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LucidaSansUnicode8ptSpacing0pt">
    <w:name w:val="Body text + Lucida Sans Unicode;8 pt;Spacing 0 pt"/>
    <w:basedOn w:val="Bodytext"/>
    <w:rsid w:val="005472A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Bodytext85ptItalic">
    <w:name w:val="Body text + 8;5 pt;Italic"/>
    <w:basedOn w:val="Bodytext"/>
    <w:rsid w:val="005472AA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5472AA"/>
    <w:pPr>
      <w:widowControl w:val="0"/>
      <w:shd w:val="clear" w:color="auto" w:fill="FFFFFF"/>
      <w:spacing w:before="300" w:after="0" w:line="614" w:lineRule="exact"/>
      <w:ind w:hanging="520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styleId="a4">
    <w:name w:val="Strong"/>
    <w:qFormat/>
    <w:rsid w:val="001D5F32"/>
    <w:rPr>
      <w:b/>
      <w:bCs/>
      <w:color w:val="943634"/>
      <w:spacing w:val="5"/>
    </w:rPr>
  </w:style>
  <w:style w:type="paragraph" w:styleId="a5">
    <w:name w:val="Body Text"/>
    <w:basedOn w:val="a"/>
    <w:link w:val="a6"/>
    <w:semiHidden/>
    <w:unhideWhenUsed/>
    <w:rsid w:val="001D5F3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1D5F3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1D5F32"/>
    <w:rPr>
      <w:rFonts w:ascii="Cambria" w:hAnsi="Cambria"/>
      <w:lang w:val="en-US" w:bidi="en-US"/>
    </w:rPr>
  </w:style>
  <w:style w:type="paragraph" w:styleId="a8">
    <w:name w:val="No Spacing"/>
    <w:basedOn w:val="a"/>
    <w:link w:val="a7"/>
    <w:uiPriority w:val="1"/>
    <w:qFormat/>
    <w:rsid w:val="001D5F32"/>
    <w:pPr>
      <w:spacing w:after="0" w:line="240" w:lineRule="auto"/>
    </w:pPr>
    <w:rPr>
      <w:rFonts w:ascii="Cambria" w:hAnsi="Cambria"/>
      <w:lang w:val="en-US" w:bidi="en-US"/>
    </w:rPr>
  </w:style>
  <w:style w:type="paragraph" w:customStyle="1" w:styleId="ConsNormal">
    <w:name w:val="ConsNormal"/>
    <w:rsid w:val="001D5F3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566E"/>
  </w:style>
  <w:style w:type="paragraph" w:styleId="ab">
    <w:name w:val="footer"/>
    <w:basedOn w:val="a"/>
    <w:link w:val="ac"/>
    <w:uiPriority w:val="99"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566E"/>
  </w:style>
  <w:style w:type="paragraph" w:customStyle="1" w:styleId="ConsPlusTitle">
    <w:name w:val="ConsPlusTitle"/>
    <w:rsid w:val="00287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andard">
    <w:name w:val="Standard"/>
    <w:rsid w:val="0028792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Pro-List1">
    <w:name w:val="Pro-List #1"/>
    <w:basedOn w:val="a"/>
    <w:rsid w:val="00287922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 w:cs="Times New Roman"/>
      <w:sz w:val="20"/>
      <w:szCs w:val="24"/>
    </w:rPr>
  </w:style>
  <w:style w:type="paragraph" w:customStyle="1" w:styleId="Pro-Gramma">
    <w:name w:val="Pro-Gramma"/>
    <w:basedOn w:val="a"/>
    <w:rsid w:val="00287922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</w:rPr>
  </w:style>
  <w:style w:type="paragraph" w:customStyle="1" w:styleId="ConsPlusNormal">
    <w:name w:val="ConsPlusNormal"/>
    <w:rsid w:val="00F151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F15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C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C3C2E-E2BF-45F7-AC66-BC558DE9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Березина</cp:lastModifiedBy>
  <cp:revision>3</cp:revision>
  <cp:lastPrinted>2020-04-14T04:30:00Z</cp:lastPrinted>
  <dcterms:created xsi:type="dcterms:W3CDTF">2020-05-29T07:05:00Z</dcterms:created>
  <dcterms:modified xsi:type="dcterms:W3CDTF">2020-06-01T10:58:00Z</dcterms:modified>
</cp:coreProperties>
</file>